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ku-ring-gai-profile"/>
    <w:p>
      <w:pPr>
        <w:pStyle w:val="Heading1"/>
      </w:pPr>
      <w:r>
        <w:t xml:space="preserve">Ku-ring-gai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85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124,108          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Ku-ring-gai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63,616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Ku-ring-gai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6,015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$62,263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$8,564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67,374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9,265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6,920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5,266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3,503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2,607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14,786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14,992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35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35,402.48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325,097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105,846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1,279,200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2025-01-02T01:38:29Z</dcterms:created>
  <dcterms:modified xsi:type="dcterms:W3CDTF">2025-01-02T01:38:29Z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